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5E2" w:rsidRPr="006315E2" w:rsidRDefault="006315E2" w:rsidP="00461C59">
      <w:pPr>
        <w:rPr>
          <w:rFonts w:ascii="黑体" w:eastAsia="黑体" w:hAnsi="黑体" w:cs="Times New Roman"/>
          <w:sz w:val="32"/>
          <w:szCs w:val="32"/>
        </w:rPr>
      </w:pPr>
      <w:r w:rsidRPr="006315E2">
        <w:rPr>
          <w:rFonts w:ascii="黑体" w:eastAsia="黑体" w:hAnsi="黑体" w:cs="Times New Roman"/>
          <w:sz w:val="32"/>
          <w:szCs w:val="32"/>
        </w:rPr>
        <w:t>附件</w:t>
      </w:r>
    </w:p>
    <w:p w:rsidR="006315E2" w:rsidRDefault="006315E2" w:rsidP="00135487">
      <w:pPr>
        <w:shd w:val="clear" w:color="auto" w:fill="FFFFFF"/>
        <w:adjustRightInd w:val="0"/>
        <w:spacing w:line="500" w:lineRule="exact"/>
        <w:jc w:val="center"/>
        <w:rPr>
          <w:rFonts w:ascii="方正小标宋_GBK" w:eastAsia="方正小标宋_GBK" w:hAnsi="Times New Roman" w:cs="Times New Roman"/>
          <w:sz w:val="44"/>
          <w:szCs w:val="44"/>
        </w:rPr>
      </w:pPr>
      <w:r w:rsidRPr="006315E2">
        <w:rPr>
          <w:rFonts w:ascii="方正小标宋_GBK" w:eastAsia="方正小标宋_GBK" w:hAnsi="Times New Roman" w:cs="Times New Roman" w:hint="eastAsia"/>
          <w:sz w:val="44"/>
          <w:szCs w:val="44"/>
        </w:rPr>
        <w:t>2018</w:t>
      </w:r>
      <w:r w:rsidR="00636D10">
        <w:rPr>
          <w:rFonts w:ascii="方正小标宋_GBK" w:eastAsia="方正小标宋_GBK" w:hAnsi="Times New Roman" w:cs="Times New Roman" w:hint="eastAsia"/>
          <w:sz w:val="44"/>
          <w:szCs w:val="44"/>
        </w:rPr>
        <w:t>年</w:t>
      </w:r>
      <w:r w:rsidRPr="006315E2">
        <w:rPr>
          <w:rFonts w:ascii="方正小标宋_GBK" w:eastAsia="方正小标宋_GBK" w:hAnsi="Times New Roman" w:cs="Times New Roman" w:hint="eastAsia"/>
          <w:sz w:val="44"/>
          <w:szCs w:val="44"/>
        </w:rPr>
        <w:t>湖南省高校思想政治工作</w:t>
      </w:r>
    </w:p>
    <w:p w:rsidR="006315E2" w:rsidRPr="006315E2" w:rsidRDefault="006315E2" w:rsidP="00135487">
      <w:pPr>
        <w:shd w:val="clear" w:color="auto" w:fill="FFFFFF"/>
        <w:adjustRightInd w:val="0"/>
        <w:spacing w:line="500" w:lineRule="exact"/>
        <w:jc w:val="center"/>
        <w:rPr>
          <w:rFonts w:ascii="方正小标宋_GBK" w:eastAsia="方正小标宋_GBK" w:hAnsi="Times New Roman" w:cs="Times New Roman"/>
          <w:sz w:val="44"/>
          <w:szCs w:val="44"/>
        </w:rPr>
      </w:pPr>
      <w:r w:rsidRPr="006315E2">
        <w:rPr>
          <w:rFonts w:ascii="方正小标宋_GBK" w:eastAsia="方正小标宋_GBK" w:hAnsi="Times New Roman" w:cs="Times New Roman" w:hint="eastAsia"/>
          <w:sz w:val="44"/>
          <w:szCs w:val="44"/>
        </w:rPr>
        <w:t>研究课题立项名单</w:t>
      </w:r>
    </w:p>
    <w:p w:rsidR="006315E2" w:rsidRDefault="006315E2" w:rsidP="00135487">
      <w:pPr>
        <w:spacing w:line="500" w:lineRule="exact"/>
        <w:ind w:left="-134"/>
        <w:jc w:val="center"/>
        <w:rPr>
          <w:rFonts w:ascii="Times New Roman" w:eastAsia="黑体" w:hAnsi="Times New Roman" w:cs="Times New Roman"/>
          <w:sz w:val="32"/>
          <w:szCs w:val="32"/>
        </w:rPr>
      </w:pPr>
    </w:p>
    <w:p w:rsidR="006315E2" w:rsidRPr="006315E2" w:rsidRDefault="006315E2" w:rsidP="006315E2">
      <w:pPr>
        <w:ind w:left="-134" w:firstLineChars="200" w:firstLine="62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w:t>
      </w:r>
      <w:r w:rsidRPr="006315E2">
        <w:rPr>
          <w:rFonts w:ascii="Times New Roman" w:eastAsia="黑体" w:hAnsi="Times New Roman" w:cs="Times New Roman"/>
          <w:sz w:val="32"/>
          <w:szCs w:val="32"/>
        </w:rPr>
        <w:t>思想政治教育课题（</w:t>
      </w:r>
      <w:r w:rsidRPr="006315E2">
        <w:rPr>
          <w:rFonts w:ascii="Times New Roman" w:eastAsia="黑体" w:hAnsi="Times New Roman" w:cs="Times New Roman"/>
          <w:sz w:val="32"/>
          <w:szCs w:val="32"/>
        </w:rPr>
        <w:t>50</w:t>
      </w:r>
      <w:r w:rsidRPr="006315E2">
        <w:rPr>
          <w:rFonts w:ascii="Times New Roman" w:eastAsia="黑体" w:hAnsi="Times New Roman" w:cs="Times New Roman"/>
          <w:sz w:val="32"/>
          <w:szCs w:val="32"/>
        </w:rPr>
        <w:t>项）</w:t>
      </w:r>
    </w:p>
    <w:tbl>
      <w:tblPr>
        <w:tblW w:w="9215" w:type="dxa"/>
        <w:jc w:val="center"/>
        <w:tblLook w:val="04A0" w:firstRow="1" w:lastRow="0" w:firstColumn="1" w:lastColumn="0" w:noHBand="0" w:noVBand="1"/>
      </w:tblPr>
      <w:tblGrid>
        <w:gridCol w:w="852"/>
        <w:gridCol w:w="1738"/>
        <w:gridCol w:w="5491"/>
        <w:gridCol w:w="1134"/>
      </w:tblGrid>
      <w:tr w:rsidR="006315E2" w:rsidRPr="006315E2" w:rsidTr="00135487">
        <w:trPr>
          <w:trHeight w:val="623"/>
          <w:tblHeader/>
          <w:jc w:val="center"/>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b/>
                <w:bCs/>
                <w:kern w:val="0"/>
                <w:sz w:val="24"/>
                <w:szCs w:val="24"/>
              </w:rPr>
            </w:pPr>
            <w:r w:rsidRPr="006315E2">
              <w:rPr>
                <w:rFonts w:asciiTheme="minorEastAsia" w:hAnsiTheme="minorEastAsia" w:cs="Times New Roman"/>
                <w:b/>
                <w:bCs/>
                <w:kern w:val="0"/>
                <w:sz w:val="24"/>
                <w:szCs w:val="24"/>
              </w:rPr>
              <w:t>编号</w:t>
            </w:r>
          </w:p>
        </w:tc>
        <w:tc>
          <w:tcPr>
            <w:tcW w:w="1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5E2" w:rsidRPr="006315E2" w:rsidRDefault="006315E2" w:rsidP="00636D10">
            <w:pPr>
              <w:widowControl/>
              <w:snapToGrid w:val="0"/>
              <w:ind w:firstLineChars="8" w:firstLine="18"/>
              <w:jc w:val="center"/>
              <w:rPr>
                <w:rFonts w:asciiTheme="minorEastAsia" w:hAnsiTheme="minorEastAsia" w:cs="Times New Roman"/>
                <w:b/>
                <w:bCs/>
                <w:kern w:val="0"/>
                <w:sz w:val="24"/>
                <w:szCs w:val="24"/>
              </w:rPr>
            </w:pPr>
            <w:r w:rsidRPr="006315E2">
              <w:rPr>
                <w:rFonts w:asciiTheme="minorEastAsia" w:hAnsiTheme="minorEastAsia" w:cs="Times New Roman"/>
                <w:b/>
                <w:bCs/>
                <w:kern w:val="0"/>
                <w:sz w:val="24"/>
                <w:szCs w:val="24"/>
              </w:rPr>
              <w:t>高校名称</w:t>
            </w:r>
          </w:p>
        </w:tc>
        <w:tc>
          <w:tcPr>
            <w:tcW w:w="5491" w:type="dxa"/>
            <w:tcBorders>
              <w:top w:val="single" w:sz="4" w:space="0" w:color="auto"/>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b/>
                <w:bCs/>
                <w:kern w:val="0"/>
                <w:sz w:val="24"/>
                <w:szCs w:val="24"/>
              </w:rPr>
            </w:pPr>
            <w:r w:rsidRPr="006315E2">
              <w:rPr>
                <w:rFonts w:asciiTheme="minorEastAsia" w:hAnsiTheme="minorEastAsia" w:cs="Times New Roman"/>
                <w:b/>
                <w:bCs/>
                <w:kern w:val="0"/>
                <w:sz w:val="24"/>
                <w:szCs w:val="24"/>
              </w:rPr>
              <w:t>课题名称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b/>
                <w:bCs/>
                <w:kern w:val="0"/>
                <w:sz w:val="24"/>
                <w:szCs w:val="24"/>
              </w:rPr>
            </w:pPr>
            <w:r w:rsidRPr="006315E2">
              <w:rPr>
                <w:rFonts w:asciiTheme="minorEastAsia" w:hAnsiTheme="minorEastAsia" w:cs="Times New Roman"/>
                <w:b/>
                <w:bCs/>
                <w:kern w:val="0"/>
                <w:sz w:val="24"/>
                <w:szCs w:val="24"/>
              </w:rPr>
              <w:t>主持人</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18B01</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湖南大学</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“六位一体”高校资助育人工作模式研究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刘明然</w:t>
            </w:r>
            <w:proofErr w:type="gramEnd"/>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18B02</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湘潭大学</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新时代高校</w:t>
            </w:r>
            <w:proofErr w:type="gramStart"/>
            <w:r w:rsidRPr="006315E2">
              <w:rPr>
                <w:rFonts w:asciiTheme="minorEastAsia" w:hAnsiTheme="minorEastAsia" w:cs="Times New Roman"/>
                <w:kern w:val="0"/>
                <w:sz w:val="24"/>
                <w:szCs w:val="24"/>
              </w:rPr>
              <w:t>思政课加强</w:t>
            </w:r>
            <w:proofErr w:type="gramEnd"/>
            <w:r w:rsidRPr="006315E2">
              <w:rPr>
                <w:rFonts w:asciiTheme="minorEastAsia" w:hAnsiTheme="minorEastAsia" w:cs="Times New Roman"/>
                <w:kern w:val="0"/>
                <w:sz w:val="24"/>
                <w:szCs w:val="24"/>
              </w:rPr>
              <w:t>中国共产党革命精神教育、反对历史虚无主义的对策研究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李益顺</w:t>
            </w:r>
            <w:proofErr w:type="gramEnd"/>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18B03</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长沙理工大学</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思想政治教育视域下大学生生涯辅导体系构建研究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彭琼英</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18B04</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湖南农业大学</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基于学生获得感的高校</w:t>
            </w:r>
            <w:proofErr w:type="gramStart"/>
            <w:r w:rsidRPr="006315E2">
              <w:rPr>
                <w:rFonts w:asciiTheme="minorEastAsia" w:hAnsiTheme="minorEastAsia" w:cs="Times New Roman"/>
                <w:kern w:val="0"/>
                <w:sz w:val="24"/>
                <w:szCs w:val="24"/>
              </w:rPr>
              <w:t>思政课</w:t>
            </w:r>
            <w:proofErr w:type="gramEnd"/>
            <w:r w:rsidRPr="006315E2">
              <w:rPr>
                <w:rFonts w:asciiTheme="minorEastAsia" w:hAnsiTheme="minorEastAsia" w:cs="Times New Roman"/>
                <w:kern w:val="0"/>
                <w:sz w:val="24"/>
                <w:szCs w:val="24"/>
              </w:rPr>
              <w:t>“信息化课堂”教学模式构建研究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熊亮</w:t>
            </w:r>
            <w:proofErr w:type="gramEnd"/>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18B05</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湖南中医药大学</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乡村振兴战略背景下大学生返乡创业就业实现路径研究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程华初</w:t>
            </w:r>
            <w:proofErr w:type="gramEnd"/>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18B06</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湖南科技大学</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新时代背景下退伍大学生立体化成长路径及示范引领作用研究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曾练武</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18B07</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吉首大学</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媒体融合下高校新闻宣传对思政工作的影响及对策研究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李兰</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18B08</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衡阳师范学院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基于“获得感”的</w:t>
            </w:r>
            <w:proofErr w:type="gramStart"/>
            <w:r w:rsidRPr="006315E2">
              <w:rPr>
                <w:rFonts w:asciiTheme="minorEastAsia" w:hAnsiTheme="minorEastAsia" w:cs="Times New Roman"/>
                <w:kern w:val="0"/>
                <w:sz w:val="24"/>
                <w:szCs w:val="24"/>
              </w:rPr>
              <w:t>高校思政课文</w:t>
            </w:r>
            <w:proofErr w:type="gramEnd"/>
            <w:r w:rsidRPr="006315E2">
              <w:rPr>
                <w:rFonts w:asciiTheme="minorEastAsia" w:hAnsiTheme="minorEastAsia" w:cs="Times New Roman"/>
                <w:kern w:val="0"/>
                <w:sz w:val="24"/>
                <w:szCs w:val="24"/>
              </w:rPr>
              <w:t>化育人质量提升研究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黄小云</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18B09</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衡阳师范学院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对加强新形势下高校留学人员思想政治引领的研究-以湖南高校为例</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陈君生</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18B10</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怀化学院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“四个全面”战略思想对马克思“跨越”理论的创新与发展问题研究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张群</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18B11</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怀化学院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习近平“以人民为中心”的主流意识形态建设路径研究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color w:val="000000"/>
                <w:kern w:val="0"/>
                <w:sz w:val="24"/>
                <w:szCs w:val="24"/>
              </w:rPr>
            </w:pPr>
            <w:proofErr w:type="gramStart"/>
            <w:r w:rsidRPr="006315E2">
              <w:rPr>
                <w:rFonts w:asciiTheme="minorEastAsia" w:hAnsiTheme="minorEastAsia" w:cs="Times New Roman"/>
                <w:color w:val="000000"/>
                <w:kern w:val="0"/>
                <w:sz w:val="24"/>
                <w:szCs w:val="24"/>
              </w:rPr>
              <w:t>全凤英</w:t>
            </w:r>
            <w:proofErr w:type="gramEnd"/>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18B12</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长沙学院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马克思人格精神对高校培育时代新人的启示研究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周初开</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18B13</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长沙医学院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习近平新时代青年工作思想研究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宁琼</w:t>
            </w:r>
            <w:proofErr w:type="gramEnd"/>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18B14</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湖南第一师范学院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新媒体时代大学生网络意见领袖的形成及引导研究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杨</w:t>
            </w:r>
            <w:proofErr w:type="gramStart"/>
            <w:r w:rsidRPr="006315E2">
              <w:rPr>
                <w:rFonts w:asciiTheme="minorEastAsia" w:hAnsiTheme="minorEastAsia" w:cs="Times New Roman"/>
                <w:kern w:val="0"/>
                <w:sz w:val="24"/>
                <w:szCs w:val="24"/>
              </w:rPr>
              <w:t>杨</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lastRenderedPageBreak/>
              <w:t>18B15</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湖南第一师范学院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基于志愿行为的新时代大学生责任感教育研究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唐科</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18B16</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湖南财政经济学院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新时代加强大学生社会主义意识形态教育创新机制研究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杨培根</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18B17</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湖南警察学院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大学生思想政治教育“交往”范式新形态研究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肖应连</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18B18</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湖南信息学院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新时代高校思想政治理论课讲好中国故事研究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罗斯静</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18B19</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湖南工业职业技术学院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高校思想政治理论课课堂教学、实践教学和网络教学融合机制研究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苏茂芳</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18B20</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长沙航空职业技术学院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基于焦点解决心理技术视角的高职院校</w:t>
            </w:r>
            <w:proofErr w:type="gramStart"/>
            <w:r w:rsidRPr="006315E2">
              <w:rPr>
                <w:rFonts w:asciiTheme="minorEastAsia" w:hAnsiTheme="minorEastAsia" w:cs="Times New Roman"/>
                <w:kern w:val="0"/>
                <w:sz w:val="24"/>
                <w:szCs w:val="24"/>
              </w:rPr>
              <w:t>学困生</w:t>
            </w:r>
            <w:proofErr w:type="gramEnd"/>
            <w:r w:rsidRPr="006315E2">
              <w:rPr>
                <w:rFonts w:asciiTheme="minorEastAsia" w:hAnsiTheme="minorEastAsia" w:cs="Times New Roman"/>
                <w:kern w:val="0"/>
                <w:sz w:val="24"/>
                <w:szCs w:val="24"/>
              </w:rPr>
              <w:t>转化研究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张晓华</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18B21</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湖南大众传媒职业技术学院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大学生文化自信培育中的</w:t>
            </w:r>
            <w:proofErr w:type="gramStart"/>
            <w:r w:rsidRPr="006315E2">
              <w:rPr>
                <w:rFonts w:asciiTheme="minorEastAsia" w:hAnsiTheme="minorEastAsia" w:cs="Times New Roman"/>
                <w:kern w:val="0"/>
                <w:sz w:val="24"/>
                <w:szCs w:val="24"/>
              </w:rPr>
              <w:t>微课应用</w:t>
            </w:r>
            <w:proofErr w:type="gramEnd"/>
            <w:r w:rsidRPr="006315E2">
              <w:rPr>
                <w:rFonts w:asciiTheme="minorEastAsia" w:hAnsiTheme="minorEastAsia" w:cs="Times New Roman"/>
                <w:kern w:val="0"/>
                <w:sz w:val="24"/>
                <w:szCs w:val="24"/>
              </w:rPr>
              <w:t>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朱占</w:t>
            </w:r>
            <w:proofErr w:type="gramStart"/>
            <w:r w:rsidRPr="006315E2">
              <w:rPr>
                <w:rFonts w:asciiTheme="minorEastAsia" w:hAnsiTheme="minorEastAsia" w:cs="Times New Roman"/>
                <w:kern w:val="0"/>
                <w:sz w:val="24"/>
                <w:szCs w:val="24"/>
              </w:rPr>
              <w:t>占</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18B22</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湖南科技职业学院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湖湘文化与新时代高校社会主义核心价值观教育有机融合研究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赵阿华</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18B23</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湖南交通职业技术学院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中华优秀传统文化进</w:t>
            </w:r>
            <w:proofErr w:type="gramStart"/>
            <w:r w:rsidRPr="006315E2">
              <w:rPr>
                <w:rFonts w:asciiTheme="minorEastAsia" w:hAnsiTheme="minorEastAsia" w:cs="Times New Roman"/>
                <w:kern w:val="0"/>
                <w:sz w:val="24"/>
                <w:szCs w:val="24"/>
              </w:rPr>
              <w:t>高校思政课堂</w:t>
            </w:r>
            <w:proofErr w:type="gramEnd"/>
            <w:r w:rsidRPr="006315E2">
              <w:rPr>
                <w:rFonts w:asciiTheme="minorEastAsia" w:hAnsiTheme="minorEastAsia" w:cs="Times New Roman"/>
                <w:kern w:val="0"/>
                <w:sz w:val="24"/>
                <w:szCs w:val="24"/>
              </w:rPr>
              <w:t>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周璠</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18B24</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湖南邮电职业技术学院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高职《概论》课“习近平新时代中国特色社会主义思想”教学实践与研究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王金平</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18B25</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湖南商务职业技术学院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习近平青年思想研究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骆清</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18B26</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湖南工程职业技术学院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习近平“讲好中国故事”思想在《概论》教学中的运用研究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王晚英</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18B27</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湖南工程职业技术学院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新时代高职思想政治教育“一体两翼三平台”实践育人体系构建研究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吴尚忠</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18B28</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湖南机电职业技术学院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基于“双创”教育的高职院校思想政治教育创新研究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胡金枚</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18B29</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湖南外贸职业学院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宽恕教育融入高职院校大学生思想政治教育研究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周兰</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18B30</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长沙职业技术学院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高职</w:t>
            </w:r>
            <w:proofErr w:type="gramStart"/>
            <w:r w:rsidRPr="006315E2">
              <w:rPr>
                <w:rFonts w:asciiTheme="minorEastAsia" w:hAnsiTheme="minorEastAsia" w:cs="Times New Roman"/>
                <w:kern w:val="0"/>
                <w:sz w:val="24"/>
                <w:szCs w:val="24"/>
              </w:rPr>
              <w:t>思政理论</w:t>
            </w:r>
            <w:proofErr w:type="gramEnd"/>
            <w:r w:rsidRPr="006315E2">
              <w:rPr>
                <w:rFonts w:asciiTheme="minorEastAsia" w:hAnsiTheme="minorEastAsia" w:cs="Times New Roman"/>
                <w:kern w:val="0"/>
                <w:sz w:val="24"/>
                <w:szCs w:val="24"/>
              </w:rPr>
              <w:t>课组织学研究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王锡军</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18B31</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湖南安全技术职业学院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青年学生社会主义核心价值观传播的</w:t>
            </w:r>
            <w:proofErr w:type="gramStart"/>
            <w:r w:rsidRPr="006315E2">
              <w:rPr>
                <w:rFonts w:asciiTheme="minorEastAsia" w:hAnsiTheme="minorEastAsia" w:cs="Times New Roman"/>
                <w:kern w:val="0"/>
                <w:sz w:val="24"/>
                <w:szCs w:val="24"/>
              </w:rPr>
              <w:t>微信朋友</w:t>
            </w:r>
            <w:proofErr w:type="gramEnd"/>
            <w:r w:rsidRPr="006315E2">
              <w:rPr>
                <w:rFonts w:asciiTheme="minorEastAsia" w:hAnsiTheme="minorEastAsia" w:cs="Times New Roman"/>
                <w:kern w:val="0"/>
                <w:sz w:val="24"/>
                <w:szCs w:val="24"/>
              </w:rPr>
              <w:t>圈路径研究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杨玲</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18B32</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湖南铁道职业技术学院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习近平新时代中国特色社会主义思想引领下的大 学生理想信念教育研究与实践</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谷利成</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lastRenderedPageBreak/>
              <w:t>18B33</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湖南铁路科技职业技术学院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“协同”维度下各类课程与思想政治理论课同向同行的路径研究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颜新跃</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18B34</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湖南城建职业技术学院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“微时代”背景下高职学生主流意识形态教育研究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张玉</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18B35</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湖南理工职业技术学院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习近平语言艺术引领下的高校思想政治理论课话语体系构建研究与实践</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黄国庆</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18B36</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岳阳职业技术学院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信息化背景下高职思想政治理论课课堂生态建构究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陈伶</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18B37</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益阳医学高等专科学校</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新时代背景下大学生宪法意识培育研究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周宁</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18B38</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湖南工艺美术职业学院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高职院校“工匠精神”培育融入校园文化建设的路径研究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陈燕妮</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18B39</w:t>
            </w:r>
          </w:p>
        </w:tc>
        <w:tc>
          <w:tcPr>
            <w:tcW w:w="1738" w:type="dxa"/>
            <w:tcBorders>
              <w:top w:val="nil"/>
              <w:left w:val="single" w:sz="4" w:space="0" w:color="auto"/>
              <w:bottom w:val="single" w:sz="4" w:space="0" w:color="auto"/>
              <w:right w:val="single" w:sz="4" w:space="0" w:color="auto"/>
            </w:tcBorders>
            <w:shd w:val="clear" w:color="000000" w:fill="FFFFFF"/>
            <w:noWrap/>
            <w:vAlign w:val="center"/>
            <w:hideMark/>
          </w:tcPr>
          <w:p w:rsidR="006315E2" w:rsidRPr="00135487" w:rsidRDefault="006315E2" w:rsidP="00636D10">
            <w:pPr>
              <w:widowControl/>
              <w:snapToGrid w:val="0"/>
              <w:ind w:firstLineChars="8" w:firstLine="17"/>
              <w:rPr>
                <w:rFonts w:asciiTheme="minorEastAsia" w:hAnsiTheme="minorEastAsia" w:cs="Times New Roman"/>
                <w:spacing w:val="-10"/>
                <w:kern w:val="0"/>
                <w:sz w:val="24"/>
                <w:szCs w:val="24"/>
              </w:rPr>
            </w:pPr>
            <w:r w:rsidRPr="00135487">
              <w:rPr>
                <w:rFonts w:asciiTheme="minorEastAsia" w:hAnsiTheme="minorEastAsia" w:cs="Times New Roman"/>
                <w:spacing w:val="-10"/>
                <w:kern w:val="0"/>
                <w:sz w:val="24"/>
                <w:szCs w:val="24"/>
              </w:rPr>
              <w:t>张家界航空工业职业技术学院</w:t>
            </w:r>
          </w:p>
        </w:tc>
        <w:tc>
          <w:tcPr>
            <w:tcW w:w="5491"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习近平青年观视阈下高校思想政治教育培育大学生积极心理品质研究</w:t>
            </w:r>
          </w:p>
        </w:tc>
        <w:tc>
          <w:tcPr>
            <w:tcW w:w="1134" w:type="dxa"/>
            <w:tcBorders>
              <w:top w:val="nil"/>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吕沁</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B8B40</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6315E2" w:rsidRPr="006315E2" w:rsidRDefault="006315E2" w:rsidP="00636D10">
            <w:pPr>
              <w:widowControl/>
              <w:snapToGrid w:val="0"/>
              <w:ind w:firstLineChars="8" w:firstLine="18"/>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湖南劳动人事职业学院</w:t>
            </w:r>
          </w:p>
        </w:tc>
        <w:tc>
          <w:tcPr>
            <w:tcW w:w="5491"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4" w:left="-8"/>
              <w:rPr>
                <w:rFonts w:asciiTheme="minorEastAsia" w:hAnsiTheme="minorEastAsia" w:cs="Times New Roman"/>
                <w:kern w:val="0"/>
                <w:sz w:val="24"/>
                <w:szCs w:val="24"/>
              </w:rPr>
            </w:pPr>
            <w:r w:rsidRPr="006315E2">
              <w:rPr>
                <w:rFonts w:asciiTheme="minorEastAsia" w:hAnsiTheme="minorEastAsia" w:cs="Times New Roman"/>
                <w:kern w:val="0"/>
                <w:sz w:val="24"/>
                <w:szCs w:val="24"/>
              </w:rPr>
              <w:t>习近平良好家风思想泛在教育研究</w:t>
            </w:r>
          </w:p>
        </w:tc>
        <w:tc>
          <w:tcPr>
            <w:tcW w:w="1134"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ind w:leftChars="-67" w:left="-134"/>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曾婷</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18C01</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中南大学</w:t>
            </w:r>
          </w:p>
        </w:tc>
        <w:tc>
          <w:tcPr>
            <w:tcW w:w="5491"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新时代高校辅导员素质能力提升途径研究</w:t>
            </w:r>
          </w:p>
        </w:tc>
        <w:tc>
          <w:tcPr>
            <w:tcW w:w="1134"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李玲芝</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18C02</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中南大学</w:t>
            </w:r>
          </w:p>
        </w:tc>
        <w:tc>
          <w:tcPr>
            <w:tcW w:w="5491"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习近平历史观视角下大学生英雄情怀培育融入高校思想政治教育研究</w:t>
            </w:r>
          </w:p>
        </w:tc>
        <w:tc>
          <w:tcPr>
            <w:tcW w:w="1134"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白丹妮</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18C03</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湖南大学</w:t>
            </w:r>
          </w:p>
        </w:tc>
        <w:tc>
          <w:tcPr>
            <w:tcW w:w="5491"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新时代优化大学生思想政治工作环境的对策研究</w:t>
            </w:r>
          </w:p>
        </w:tc>
        <w:tc>
          <w:tcPr>
            <w:tcW w:w="1134"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陈义红</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18C04</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长沙理工大学</w:t>
            </w:r>
          </w:p>
        </w:tc>
        <w:tc>
          <w:tcPr>
            <w:tcW w:w="5491"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高校辅导员心理危机干预的工作伦理研究</w:t>
            </w:r>
          </w:p>
        </w:tc>
        <w:tc>
          <w:tcPr>
            <w:tcW w:w="1134"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熊恋</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18C05</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湖南农业大学</w:t>
            </w:r>
          </w:p>
        </w:tc>
        <w:tc>
          <w:tcPr>
            <w:tcW w:w="5491"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思想政治教育视野下研究生导师育人作用的研究</w:t>
            </w:r>
          </w:p>
        </w:tc>
        <w:tc>
          <w:tcPr>
            <w:tcW w:w="1134"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张胜利</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18C06</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吉首大学</w:t>
            </w:r>
          </w:p>
        </w:tc>
        <w:tc>
          <w:tcPr>
            <w:tcW w:w="5491"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 xml:space="preserve">新时代高校辅导员与专业课教师协同育人机制研究    </w:t>
            </w:r>
          </w:p>
        </w:tc>
        <w:tc>
          <w:tcPr>
            <w:tcW w:w="1134"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廖浩</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18C07</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湖南工业大学</w:t>
            </w:r>
          </w:p>
        </w:tc>
        <w:tc>
          <w:tcPr>
            <w:tcW w:w="5491"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湖南省高校辅导员理论素养现状与提升途径研究—以省辅导员素质能力大赛理论考试结果分析为例</w:t>
            </w:r>
          </w:p>
        </w:tc>
        <w:tc>
          <w:tcPr>
            <w:tcW w:w="1134"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谭珊琦</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18C08</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湘南学院</w:t>
            </w:r>
          </w:p>
        </w:tc>
        <w:tc>
          <w:tcPr>
            <w:tcW w:w="5491"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高校转型期的校园安保工作社会化模式研究</w:t>
            </w:r>
          </w:p>
        </w:tc>
        <w:tc>
          <w:tcPr>
            <w:tcW w:w="1134"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proofErr w:type="gramStart"/>
            <w:r w:rsidRPr="006315E2">
              <w:rPr>
                <w:rFonts w:asciiTheme="minorEastAsia" w:hAnsiTheme="minorEastAsia" w:cs="Times New Roman"/>
                <w:kern w:val="0"/>
                <w:sz w:val="24"/>
                <w:szCs w:val="24"/>
              </w:rPr>
              <w:t>汪秀云</w:t>
            </w:r>
            <w:proofErr w:type="gramEnd"/>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18C09</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湖南女子大学</w:t>
            </w:r>
          </w:p>
        </w:tc>
        <w:tc>
          <w:tcPr>
            <w:tcW w:w="5491"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基于协同育人的高校课程思政工作的机制与路径研究</w:t>
            </w:r>
          </w:p>
        </w:tc>
        <w:tc>
          <w:tcPr>
            <w:tcW w:w="1134"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李 瑢</w:t>
            </w:r>
          </w:p>
        </w:tc>
      </w:tr>
      <w:tr w:rsidR="006315E2" w:rsidRPr="006315E2" w:rsidTr="00135487">
        <w:trPr>
          <w:trHeight w:val="655"/>
          <w:jc w:val="center"/>
        </w:trPr>
        <w:tc>
          <w:tcPr>
            <w:tcW w:w="852" w:type="dxa"/>
            <w:tcBorders>
              <w:top w:val="nil"/>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18C10</w:t>
            </w:r>
          </w:p>
        </w:tc>
        <w:tc>
          <w:tcPr>
            <w:tcW w:w="1738" w:type="dxa"/>
            <w:tcBorders>
              <w:top w:val="nil"/>
              <w:left w:val="single" w:sz="4" w:space="0" w:color="auto"/>
              <w:bottom w:val="single" w:sz="4" w:space="0" w:color="auto"/>
              <w:right w:val="single" w:sz="4" w:space="0" w:color="auto"/>
            </w:tcBorders>
            <w:shd w:val="clear" w:color="000000" w:fill="FFFFFF"/>
            <w:noWrap/>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湖南现代物流职业技术学院</w:t>
            </w:r>
          </w:p>
        </w:tc>
        <w:tc>
          <w:tcPr>
            <w:tcW w:w="5491"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习近平文化自信思想指导下中国特色社会主义法治文化研究</w:t>
            </w:r>
          </w:p>
        </w:tc>
        <w:tc>
          <w:tcPr>
            <w:tcW w:w="1134" w:type="dxa"/>
            <w:tcBorders>
              <w:top w:val="nil"/>
              <w:left w:val="nil"/>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kern w:val="0"/>
                <w:sz w:val="24"/>
                <w:szCs w:val="24"/>
              </w:rPr>
            </w:pPr>
            <w:r w:rsidRPr="006315E2">
              <w:rPr>
                <w:rFonts w:asciiTheme="minorEastAsia" w:hAnsiTheme="minorEastAsia" w:cs="Times New Roman"/>
                <w:kern w:val="0"/>
                <w:sz w:val="24"/>
                <w:szCs w:val="24"/>
              </w:rPr>
              <w:t>夏红球</w:t>
            </w:r>
          </w:p>
        </w:tc>
      </w:tr>
    </w:tbl>
    <w:p w:rsidR="006315E2" w:rsidRPr="006315E2" w:rsidRDefault="006315E2" w:rsidP="006315E2">
      <w:pPr>
        <w:ind w:firstLineChars="200" w:firstLine="620"/>
        <w:rPr>
          <w:rFonts w:ascii="Times New Roman" w:eastAsia="黑体" w:hAnsi="Times New Roman" w:cs="Times New Roman"/>
          <w:sz w:val="32"/>
          <w:szCs w:val="32"/>
        </w:rPr>
      </w:pPr>
      <w:r w:rsidRPr="006315E2">
        <w:rPr>
          <w:rFonts w:ascii="Times New Roman" w:eastAsia="黑体" w:hAnsi="Times New Roman" w:cs="Times New Roman"/>
          <w:sz w:val="32"/>
          <w:szCs w:val="32"/>
        </w:rPr>
        <w:lastRenderedPageBreak/>
        <w:t>二、保卫工作专项课题（</w:t>
      </w:r>
      <w:r w:rsidRPr="006315E2">
        <w:rPr>
          <w:rFonts w:ascii="Times New Roman" w:eastAsia="黑体" w:hAnsi="Times New Roman" w:cs="Times New Roman"/>
          <w:sz w:val="32"/>
          <w:szCs w:val="32"/>
        </w:rPr>
        <w:t>12</w:t>
      </w:r>
      <w:r w:rsidRPr="006315E2">
        <w:rPr>
          <w:rFonts w:ascii="Times New Roman" w:eastAsia="黑体" w:hAnsi="Times New Roman" w:cs="Times New Roman"/>
          <w:sz w:val="32"/>
          <w:szCs w:val="32"/>
        </w:rPr>
        <w:t>项）</w:t>
      </w:r>
    </w:p>
    <w:tbl>
      <w:tblPr>
        <w:tblW w:w="9181" w:type="dxa"/>
        <w:jc w:val="center"/>
        <w:tblLook w:val="04A0" w:firstRow="1" w:lastRow="0" w:firstColumn="1" w:lastColumn="0" w:noHBand="0" w:noVBand="1"/>
      </w:tblPr>
      <w:tblGrid>
        <w:gridCol w:w="852"/>
        <w:gridCol w:w="1701"/>
        <w:gridCol w:w="5494"/>
        <w:gridCol w:w="1134"/>
      </w:tblGrid>
      <w:tr w:rsidR="006315E2" w:rsidRPr="006315E2" w:rsidTr="00135487">
        <w:trPr>
          <w:trHeight w:val="623"/>
          <w:tblHeader/>
          <w:jc w:val="center"/>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b/>
                <w:bCs/>
                <w:kern w:val="0"/>
                <w:sz w:val="24"/>
                <w:szCs w:val="24"/>
              </w:rPr>
            </w:pPr>
            <w:r w:rsidRPr="006315E2">
              <w:rPr>
                <w:rFonts w:asciiTheme="minorEastAsia" w:hAnsiTheme="minorEastAsia" w:cs="Times New Roman"/>
                <w:b/>
                <w:bCs/>
                <w:kern w:val="0"/>
                <w:sz w:val="24"/>
                <w:szCs w:val="24"/>
              </w:rPr>
              <w:t>编号</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jc w:val="center"/>
              <w:rPr>
                <w:rFonts w:asciiTheme="minorEastAsia" w:hAnsiTheme="minorEastAsia" w:cs="Times New Roman"/>
                <w:b/>
                <w:bCs/>
                <w:kern w:val="0"/>
                <w:sz w:val="24"/>
                <w:szCs w:val="24"/>
              </w:rPr>
            </w:pPr>
            <w:r w:rsidRPr="006315E2">
              <w:rPr>
                <w:rFonts w:asciiTheme="minorEastAsia" w:hAnsiTheme="minorEastAsia" w:cs="Times New Roman"/>
                <w:b/>
                <w:bCs/>
                <w:kern w:val="0"/>
                <w:sz w:val="24"/>
                <w:szCs w:val="24"/>
              </w:rPr>
              <w:t>高校名称</w:t>
            </w:r>
          </w:p>
        </w:tc>
        <w:tc>
          <w:tcPr>
            <w:tcW w:w="5494" w:type="dxa"/>
            <w:tcBorders>
              <w:top w:val="single" w:sz="4" w:space="0" w:color="auto"/>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jc w:val="center"/>
              <w:rPr>
                <w:rFonts w:asciiTheme="minorEastAsia" w:hAnsiTheme="minorEastAsia" w:cs="Times New Roman"/>
                <w:b/>
                <w:bCs/>
                <w:kern w:val="0"/>
                <w:sz w:val="24"/>
                <w:szCs w:val="24"/>
              </w:rPr>
            </w:pPr>
            <w:r w:rsidRPr="006315E2">
              <w:rPr>
                <w:rFonts w:asciiTheme="minorEastAsia" w:hAnsiTheme="minorEastAsia" w:cs="Times New Roman"/>
                <w:b/>
                <w:bCs/>
                <w:kern w:val="0"/>
                <w:sz w:val="24"/>
                <w:szCs w:val="24"/>
              </w:rPr>
              <w:t>课题名称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jc w:val="center"/>
              <w:rPr>
                <w:rFonts w:asciiTheme="minorEastAsia" w:hAnsiTheme="minorEastAsia" w:cs="Times New Roman"/>
                <w:b/>
                <w:bCs/>
                <w:kern w:val="0"/>
                <w:sz w:val="24"/>
                <w:szCs w:val="24"/>
              </w:rPr>
            </w:pPr>
            <w:r w:rsidRPr="006315E2">
              <w:rPr>
                <w:rFonts w:asciiTheme="minorEastAsia" w:hAnsiTheme="minorEastAsia" w:cs="Times New Roman"/>
                <w:b/>
                <w:bCs/>
                <w:kern w:val="0"/>
                <w:sz w:val="24"/>
                <w:szCs w:val="24"/>
              </w:rPr>
              <w:t>主持人</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18E01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湘潭大学</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基于高校德育价值的安全意识养成教育实效提升研究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李丹</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18E02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湖南工业大学</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基于大数据</w:t>
            </w:r>
            <w:proofErr w:type="gramStart"/>
            <w:r w:rsidRPr="006315E2">
              <w:rPr>
                <w:rFonts w:asciiTheme="minorEastAsia" w:hAnsiTheme="minorEastAsia" w:cs="Times New Roman"/>
                <w:color w:val="000000"/>
                <w:kern w:val="0"/>
                <w:sz w:val="24"/>
                <w:szCs w:val="24"/>
              </w:rPr>
              <w:t>研</w:t>
            </w:r>
            <w:proofErr w:type="gramEnd"/>
            <w:r w:rsidRPr="006315E2">
              <w:rPr>
                <w:rFonts w:asciiTheme="minorEastAsia" w:hAnsiTheme="minorEastAsia" w:cs="Times New Roman"/>
                <w:color w:val="000000"/>
                <w:kern w:val="0"/>
                <w:sz w:val="24"/>
                <w:szCs w:val="24"/>
              </w:rPr>
              <w:t>判的高校学生安全稳定工作协同机制构建与实施路径研究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李正军</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18E03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湖南理工学院</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新时代背景下维护高校女生群体的安全机制创新研究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徐伟红</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18E04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邵阳学院</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习近平总体国家安全观对新时代大学生安全意识培养的启示研究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姜敏</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18E05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湘南学院</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地方高校学生安全“四级”网格化管理研究与实践</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刘建平</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18E06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湖南工学院</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基于大学生思想政治教育视野下“校园贷”的风险防范及教育引导研究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周丹</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18E07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长沙民政职业技术学院</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平安校园建设视角下的高校“十月安全教育月”主体教育活动研究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proofErr w:type="gramStart"/>
            <w:r w:rsidRPr="006315E2">
              <w:rPr>
                <w:rFonts w:asciiTheme="minorEastAsia" w:hAnsiTheme="minorEastAsia" w:cs="Times New Roman"/>
                <w:color w:val="000000"/>
                <w:kern w:val="0"/>
                <w:sz w:val="24"/>
                <w:szCs w:val="24"/>
              </w:rPr>
              <w:t>梁益梦</w:t>
            </w:r>
            <w:proofErr w:type="gramEnd"/>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18E08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湖南工业职业技术学院</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自媒体视阈下高职院校突发事件应急管理体系建设研究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王俊</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18E09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湖南大众传媒职业技术学院</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基于任务模型的高校心理危机干预体系研究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郭文姣</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18E10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湖南科技职业学院</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网络环境下高校社会安全突发事件应急管理机制创新研究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吴飚</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18E11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湖南工程职业技术学院</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新形势下高职院校“三联三化”治安综合治理模式的探索与实践——以湖南工程职业技术学院为例</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proofErr w:type="gramStart"/>
            <w:r w:rsidRPr="006315E2">
              <w:rPr>
                <w:rFonts w:asciiTheme="minorEastAsia" w:hAnsiTheme="minorEastAsia" w:cs="Times New Roman"/>
                <w:color w:val="000000"/>
                <w:kern w:val="0"/>
                <w:sz w:val="24"/>
                <w:szCs w:val="24"/>
              </w:rPr>
              <w:t>吴大旭</w:t>
            </w:r>
            <w:proofErr w:type="gramEnd"/>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18E12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湖南铁道职业技术学院</w:t>
            </w:r>
          </w:p>
        </w:tc>
        <w:tc>
          <w:tcPr>
            <w:tcW w:w="5494"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基于新媒体平台强化高校意识形态安全建设研究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jc w:val="center"/>
              <w:rPr>
                <w:rFonts w:asciiTheme="minorEastAsia" w:hAnsiTheme="minorEastAsia" w:cs="Times New Roman"/>
                <w:color w:val="000000"/>
                <w:kern w:val="0"/>
                <w:sz w:val="24"/>
                <w:szCs w:val="24"/>
              </w:rPr>
            </w:pPr>
            <w:proofErr w:type="gramStart"/>
            <w:r w:rsidRPr="006315E2">
              <w:rPr>
                <w:rFonts w:asciiTheme="minorEastAsia" w:hAnsiTheme="minorEastAsia" w:cs="Times New Roman"/>
                <w:color w:val="000000"/>
                <w:kern w:val="0"/>
                <w:sz w:val="24"/>
                <w:szCs w:val="24"/>
              </w:rPr>
              <w:t>刘硕</w:t>
            </w:r>
            <w:proofErr w:type="gramEnd"/>
          </w:p>
        </w:tc>
      </w:tr>
    </w:tbl>
    <w:p w:rsidR="006315E2" w:rsidRPr="006315E2" w:rsidRDefault="006315E2" w:rsidP="006315E2">
      <w:pPr>
        <w:ind w:firstLineChars="250" w:firstLine="775"/>
        <w:rPr>
          <w:rFonts w:ascii="Times New Roman" w:eastAsia="黑体" w:hAnsi="Times New Roman" w:cs="Times New Roman"/>
          <w:sz w:val="32"/>
          <w:szCs w:val="32"/>
        </w:rPr>
      </w:pPr>
      <w:r w:rsidRPr="006315E2">
        <w:rPr>
          <w:rFonts w:ascii="Times New Roman" w:eastAsia="黑体" w:hAnsi="Times New Roman" w:cs="Times New Roman"/>
          <w:sz w:val="32"/>
          <w:szCs w:val="32"/>
        </w:rPr>
        <w:t>三、辅导员骨干专项课题（</w:t>
      </w:r>
      <w:r w:rsidRPr="006315E2">
        <w:rPr>
          <w:rFonts w:ascii="Times New Roman" w:eastAsia="黑体" w:hAnsi="Times New Roman" w:cs="Times New Roman"/>
          <w:sz w:val="32"/>
          <w:szCs w:val="32"/>
        </w:rPr>
        <w:t>30</w:t>
      </w:r>
      <w:r w:rsidRPr="006315E2">
        <w:rPr>
          <w:rFonts w:ascii="Times New Roman" w:eastAsia="黑体" w:hAnsi="Times New Roman" w:cs="Times New Roman"/>
          <w:sz w:val="32"/>
          <w:szCs w:val="32"/>
        </w:rPr>
        <w:t>项）</w:t>
      </w:r>
    </w:p>
    <w:tbl>
      <w:tblPr>
        <w:tblW w:w="9215" w:type="dxa"/>
        <w:jc w:val="center"/>
        <w:tblLook w:val="04A0" w:firstRow="1" w:lastRow="0" w:firstColumn="1" w:lastColumn="0" w:noHBand="0" w:noVBand="1"/>
      </w:tblPr>
      <w:tblGrid>
        <w:gridCol w:w="852"/>
        <w:gridCol w:w="1701"/>
        <w:gridCol w:w="5528"/>
        <w:gridCol w:w="1134"/>
      </w:tblGrid>
      <w:tr w:rsidR="006315E2" w:rsidRPr="006315E2" w:rsidTr="00135487">
        <w:trPr>
          <w:trHeight w:val="623"/>
          <w:tblHeader/>
          <w:jc w:val="center"/>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6315E2" w:rsidRPr="006315E2" w:rsidRDefault="006315E2" w:rsidP="006315E2">
            <w:pPr>
              <w:widowControl/>
              <w:snapToGrid w:val="0"/>
              <w:jc w:val="center"/>
              <w:rPr>
                <w:rFonts w:asciiTheme="minorEastAsia" w:hAnsiTheme="minorEastAsia" w:cs="Times New Roman"/>
                <w:b/>
                <w:bCs/>
                <w:kern w:val="0"/>
                <w:sz w:val="24"/>
                <w:szCs w:val="24"/>
              </w:rPr>
            </w:pPr>
            <w:r w:rsidRPr="006315E2">
              <w:rPr>
                <w:rFonts w:asciiTheme="minorEastAsia" w:hAnsiTheme="minorEastAsia" w:cs="Times New Roman"/>
                <w:b/>
                <w:bCs/>
                <w:kern w:val="0"/>
                <w:sz w:val="24"/>
                <w:szCs w:val="24"/>
              </w:rPr>
              <w:t>编号</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jc w:val="center"/>
              <w:rPr>
                <w:rFonts w:asciiTheme="minorEastAsia" w:hAnsiTheme="minorEastAsia" w:cs="Times New Roman"/>
                <w:b/>
                <w:bCs/>
                <w:kern w:val="0"/>
                <w:sz w:val="24"/>
                <w:szCs w:val="24"/>
              </w:rPr>
            </w:pPr>
            <w:r w:rsidRPr="006315E2">
              <w:rPr>
                <w:rFonts w:asciiTheme="minorEastAsia" w:hAnsiTheme="minorEastAsia" w:cs="Times New Roman"/>
                <w:b/>
                <w:bCs/>
                <w:kern w:val="0"/>
                <w:sz w:val="24"/>
                <w:szCs w:val="24"/>
              </w:rPr>
              <w:t>高校名称</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jc w:val="center"/>
              <w:rPr>
                <w:rFonts w:asciiTheme="minorEastAsia" w:hAnsiTheme="minorEastAsia" w:cs="Times New Roman"/>
                <w:b/>
                <w:bCs/>
                <w:kern w:val="0"/>
                <w:sz w:val="24"/>
                <w:szCs w:val="24"/>
              </w:rPr>
            </w:pPr>
            <w:bookmarkStart w:id="0" w:name="_GoBack"/>
            <w:bookmarkEnd w:id="0"/>
            <w:r w:rsidRPr="006315E2">
              <w:rPr>
                <w:rFonts w:asciiTheme="minorEastAsia" w:hAnsiTheme="minorEastAsia" w:cs="Times New Roman"/>
                <w:b/>
                <w:bCs/>
                <w:kern w:val="0"/>
                <w:sz w:val="24"/>
                <w:szCs w:val="24"/>
              </w:rPr>
              <w:t>课题名称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315E2" w:rsidRPr="006315E2" w:rsidRDefault="006315E2" w:rsidP="006315E2">
            <w:pPr>
              <w:widowControl/>
              <w:snapToGrid w:val="0"/>
              <w:jc w:val="center"/>
              <w:rPr>
                <w:rFonts w:asciiTheme="minorEastAsia" w:hAnsiTheme="minorEastAsia" w:cs="Times New Roman"/>
                <w:b/>
                <w:bCs/>
                <w:kern w:val="0"/>
                <w:sz w:val="24"/>
                <w:szCs w:val="24"/>
              </w:rPr>
            </w:pPr>
            <w:r w:rsidRPr="006315E2">
              <w:rPr>
                <w:rFonts w:asciiTheme="minorEastAsia" w:hAnsiTheme="minorEastAsia" w:cs="Times New Roman"/>
                <w:b/>
                <w:bCs/>
                <w:kern w:val="0"/>
                <w:sz w:val="24"/>
                <w:szCs w:val="24"/>
              </w:rPr>
              <w:t>主持人</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18F01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新时代“大思政”格局下的高校研究生导师与辅导员合力育人体系研究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张佳</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18F02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中南林业科技大学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资助育人体系下高校贫困生成长成才教育探索</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张卓</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18F03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湖南商学院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新媒体视域</w:t>
            </w:r>
            <w:proofErr w:type="gramStart"/>
            <w:r w:rsidRPr="006315E2">
              <w:rPr>
                <w:rFonts w:asciiTheme="minorEastAsia" w:hAnsiTheme="minorEastAsia" w:cs="Times New Roman"/>
                <w:color w:val="000000"/>
                <w:kern w:val="0"/>
                <w:sz w:val="24"/>
                <w:szCs w:val="24"/>
              </w:rPr>
              <w:t>下地方</w:t>
            </w:r>
            <w:proofErr w:type="gramEnd"/>
            <w:r w:rsidRPr="006315E2">
              <w:rPr>
                <w:rFonts w:asciiTheme="minorEastAsia" w:hAnsiTheme="minorEastAsia" w:cs="Times New Roman"/>
                <w:color w:val="000000"/>
                <w:kern w:val="0"/>
                <w:sz w:val="24"/>
                <w:szCs w:val="24"/>
              </w:rPr>
              <w:t>高校大学生精准就业服务探究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赵志学</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18F04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湘潭大学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新时代高校辅导员职业能力提升路径与方法研究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周成</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lastRenderedPageBreak/>
              <w:t>18F05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南华大学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“微时代”大学生思想政治教育话语转换研究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周英</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18F06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组织认同视角下的大学生社会主义核心价值观培育路径研究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proofErr w:type="gramStart"/>
            <w:r w:rsidRPr="006315E2">
              <w:rPr>
                <w:rFonts w:asciiTheme="minorEastAsia" w:hAnsiTheme="minorEastAsia" w:cs="Times New Roman"/>
                <w:color w:val="000000"/>
                <w:kern w:val="0"/>
                <w:sz w:val="24"/>
                <w:szCs w:val="24"/>
              </w:rPr>
              <w:t>茹娜</w:t>
            </w:r>
            <w:proofErr w:type="gramEnd"/>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18F07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湖南师范大学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以社会主义核心价值观引导大学生网络言行研究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龚曦</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18F08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湘潭大学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“文化自觉”视角下湖湘文化融入湖南高校思想政治教育研究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proofErr w:type="gramStart"/>
            <w:r w:rsidRPr="006315E2">
              <w:rPr>
                <w:rFonts w:asciiTheme="minorEastAsia" w:hAnsiTheme="minorEastAsia" w:cs="Times New Roman"/>
                <w:color w:val="000000"/>
                <w:kern w:val="0"/>
                <w:sz w:val="24"/>
                <w:szCs w:val="24"/>
              </w:rPr>
              <w:t>管胜昔</w:t>
            </w:r>
            <w:proofErr w:type="gramEnd"/>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18F09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长沙理工大学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新工科背景下校企协同育人共同体的理论与实践路径探索</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刘文成</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18F10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长沙理工大学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习近平总书记关于青年成长成才重要思想及实践路径研究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叶正芳</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18F11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湖南农业大学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新媒体视野下大学生思想政治教育“微”话语</w:t>
            </w:r>
            <w:proofErr w:type="gramStart"/>
            <w:r w:rsidRPr="006315E2">
              <w:rPr>
                <w:rFonts w:asciiTheme="minorEastAsia" w:hAnsiTheme="minorEastAsia" w:cs="Times New Roman"/>
                <w:color w:val="000000"/>
                <w:kern w:val="0"/>
                <w:sz w:val="24"/>
                <w:szCs w:val="24"/>
              </w:rPr>
              <w:t>权实践</w:t>
            </w:r>
            <w:proofErr w:type="gramEnd"/>
            <w:r w:rsidRPr="006315E2">
              <w:rPr>
                <w:rFonts w:asciiTheme="minorEastAsia" w:hAnsiTheme="minorEastAsia" w:cs="Times New Roman"/>
                <w:color w:val="000000"/>
                <w:kern w:val="0"/>
                <w:sz w:val="24"/>
                <w:szCs w:val="24"/>
              </w:rPr>
              <w:t>路径研究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吴磊</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18F12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中南林业科技大学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大数据背景下大学生网络思想政治教育方法创新研究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孟志波</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18F13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湖南中医药大学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习近平意识形态思想与新时代我国高校意识形态治理体系建设研究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张凤华</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18F14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湖南科技大学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辅导员与专业教师协同育人机制研究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刘东海</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18F15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湖南工业大学</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习近平优秀传统文化自信思想与高校思想政治教育工作交互性研究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蔡海燕</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18F16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湖南文理学院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地方高校</w:t>
            </w:r>
            <w:proofErr w:type="gramStart"/>
            <w:r w:rsidRPr="006315E2">
              <w:rPr>
                <w:rFonts w:asciiTheme="minorEastAsia" w:hAnsiTheme="minorEastAsia" w:cs="Times New Roman"/>
                <w:color w:val="000000"/>
                <w:kern w:val="0"/>
                <w:sz w:val="24"/>
                <w:szCs w:val="24"/>
              </w:rPr>
              <w:t>基层团学机构改革</w:t>
            </w:r>
            <w:proofErr w:type="gramEnd"/>
            <w:r w:rsidRPr="006315E2">
              <w:rPr>
                <w:rFonts w:asciiTheme="minorEastAsia" w:hAnsiTheme="minorEastAsia" w:cs="Times New Roman"/>
                <w:color w:val="000000"/>
                <w:kern w:val="0"/>
                <w:sz w:val="24"/>
                <w:szCs w:val="24"/>
              </w:rPr>
              <w:t>背景下学生干部实行轮岗制度的探索</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丁洁</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18F17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湖南工程学院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构建高校思想政治教育校际实践育人共同体的模式研究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罗荃</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18F18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湖南城市学院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高校思想政治教育与专业教育协同育人的实施路径研究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郭绚霞</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18F19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湖南科技学院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proofErr w:type="gramStart"/>
            <w:r w:rsidRPr="006315E2">
              <w:rPr>
                <w:rFonts w:asciiTheme="minorEastAsia" w:hAnsiTheme="minorEastAsia" w:cs="Times New Roman"/>
                <w:color w:val="000000"/>
                <w:kern w:val="0"/>
                <w:sz w:val="24"/>
                <w:szCs w:val="24"/>
              </w:rPr>
              <w:t>休闲学</w:t>
            </w:r>
            <w:proofErr w:type="gramEnd"/>
            <w:r w:rsidRPr="006315E2">
              <w:rPr>
                <w:rFonts w:asciiTheme="minorEastAsia" w:hAnsiTheme="minorEastAsia" w:cs="Times New Roman"/>
                <w:color w:val="000000"/>
                <w:kern w:val="0"/>
                <w:sz w:val="24"/>
                <w:szCs w:val="24"/>
              </w:rPr>
              <w:t>视野下大学生思想政治教育路径研究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冯煜</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 xml:space="preserve">18F20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长沙学院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创新创业教育视域下“雷锋精神”的内涵挖潜与实现路径研究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南晓鹏</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18F21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长沙师范学院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体育精神在新时代大学生思想政治教育中的价值及其实现途径研究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陈向</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18F22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湖南信息学院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精准扶贫视野下国家助学金等级量化评定研究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颜丽娜</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18F23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湖南生物机电职业技术学院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基于</w:t>
            </w:r>
            <w:proofErr w:type="gramStart"/>
            <w:r w:rsidRPr="006315E2">
              <w:rPr>
                <w:rFonts w:asciiTheme="minorEastAsia" w:hAnsiTheme="minorEastAsia" w:cs="Times New Roman"/>
                <w:color w:val="000000"/>
                <w:kern w:val="0"/>
                <w:sz w:val="24"/>
                <w:szCs w:val="24"/>
              </w:rPr>
              <w:t>微信平台</w:t>
            </w:r>
            <w:proofErr w:type="gramEnd"/>
            <w:r w:rsidRPr="006315E2">
              <w:rPr>
                <w:rFonts w:asciiTheme="minorEastAsia" w:hAnsiTheme="minorEastAsia" w:cs="Times New Roman"/>
                <w:color w:val="000000"/>
                <w:kern w:val="0"/>
                <w:sz w:val="24"/>
                <w:szCs w:val="24"/>
              </w:rPr>
              <w:t>构建涉农高职院校农职文化育人路径的研究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陈洁</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lastRenderedPageBreak/>
              <w:t>18F24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 xml:space="preserve">湖南机电职业技术学院 </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习近平新时代背景下高职学生党员发展质量保障机制研究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刘敏</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18F25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湖南外贸职业学院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基于高校“双一流”建设的高职辅导员成长路径创新研究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廖炀</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18F26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湖南网络工程职业学院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基于台</w:t>
            </w:r>
            <w:proofErr w:type="gramStart"/>
            <w:r w:rsidRPr="006315E2">
              <w:rPr>
                <w:rFonts w:asciiTheme="minorEastAsia" w:hAnsiTheme="minorEastAsia" w:cs="Times New Roman"/>
                <w:color w:val="000000"/>
                <w:kern w:val="0"/>
                <w:sz w:val="24"/>
                <w:szCs w:val="24"/>
              </w:rPr>
              <w:t>账管理</w:t>
            </w:r>
            <w:proofErr w:type="gramEnd"/>
            <w:r w:rsidRPr="006315E2">
              <w:rPr>
                <w:rFonts w:asciiTheme="minorEastAsia" w:hAnsiTheme="minorEastAsia" w:cs="Times New Roman"/>
                <w:color w:val="000000"/>
                <w:kern w:val="0"/>
                <w:sz w:val="24"/>
                <w:szCs w:val="24"/>
              </w:rPr>
              <w:t>的精准思想政治教育创新研究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proofErr w:type="gramStart"/>
            <w:r w:rsidRPr="006315E2">
              <w:rPr>
                <w:rFonts w:asciiTheme="minorEastAsia" w:hAnsiTheme="minorEastAsia" w:cs="Times New Roman"/>
                <w:color w:val="000000"/>
                <w:kern w:val="0"/>
                <w:sz w:val="24"/>
                <w:szCs w:val="24"/>
              </w:rPr>
              <w:t>田泉</w:t>
            </w:r>
            <w:proofErr w:type="gramEnd"/>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18F27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湖南铁道职业技术学院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高职院校辅导员工作压力与工作满意的关系研究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谢昕晔</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18F28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湖南财经工业职业技术学院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实践育人视阈下工匠精神培育与思想政治教育融合的创新研究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唐小桃</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18F29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常德职业技术学院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提升高职院校“微信平台”</w:t>
            </w:r>
            <w:proofErr w:type="gramStart"/>
            <w:r w:rsidRPr="006315E2">
              <w:rPr>
                <w:rFonts w:asciiTheme="minorEastAsia" w:hAnsiTheme="minorEastAsia" w:cs="Times New Roman"/>
                <w:color w:val="000000"/>
                <w:kern w:val="0"/>
                <w:sz w:val="24"/>
                <w:szCs w:val="24"/>
              </w:rPr>
              <w:t>思政教育</w:t>
            </w:r>
            <w:proofErr w:type="gramEnd"/>
            <w:r w:rsidRPr="006315E2">
              <w:rPr>
                <w:rFonts w:asciiTheme="minorEastAsia" w:hAnsiTheme="minorEastAsia" w:cs="Times New Roman"/>
                <w:color w:val="000000"/>
                <w:kern w:val="0"/>
                <w:sz w:val="24"/>
                <w:szCs w:val="24"/>
              </w:rPr>
              <w:t>活力研究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曾炜光</w:t>
            </w:r>
          </w:p>
        </w:tc>
      </w:tr>
      <w:tr w:rsidR="006315E2" w:rsidRPr="006315E2" w:rsidTr="00135487">
        <w:trPr>
          <w:trHeight w:val="623"/>
          <w:jc w:val="center"/>
        </w:trPr>
        <w:tc>
          <w:tcPr>
            <w:tcW w:w="852" w:type="dxa"/>
            <w:tcBorders>
              <w:top w:val="nil"/>
              <w:left w:val="single" w:sz="4" w:space="0" w:color="auto"/>
              <w:bottom w:val="single" w:sz="4" w:space="0" w:color="auto"/>
              <w:right w:val="single" w:sz="4" w:space="0" w:color="auto"/>
            </w:tcBorders>
            <w:vAlign w:val="center"/>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18F30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kern w:val="0"/>
                <w:sz w:val="24"/>
                <w:szCs w:val="24"/>
              </w:rPr>
            </w:pPr>
            <w:r w:rsidRPr="006315E2">
              <w:rPr>
                <w:rFonts w:asciiTheme="minorEastAsia" w:hAnsiTheme="minorEastAsia" w:cs="Times New Roman"/>
                <w:kern w:val="0"/>
                <w:sz w:val="24"/>
                <w:szCs w:val="24"/>
              </w:rPr>
              <w:t>湖南有色金属职业技术学院</w:t>
            </w:r>
          </w:p>
        </w:tc>
        <w:tc>
          <w:tcPr>
            <w:tcW w:w="5528" w:type="dxa"/>
            <w:tcBorders>
              <w:top w:val="nil"/>
              <w:left w:val="nil"/>
              <w:bottom w:val="single" w:sz="4" w:space="0" w:color="auto"/>
              <w:right w:val="single" w:sz="4" w:space="0" w:color="auto"/>
            </w:tcBorders>
            <w:shd w:val="clear" w:color="auto" w:fill="auto"/>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r w:rsidRPr="006315E2">
              <w:rPr>
                <w:rFonts w:asciiTheme="minorEastAsia" w:hAnsiTheme="minorEastAsia" w:cs="Times New Roman"/>
                <w:color w:val="000000"/>
                <w:kern w:val="0"/>
                <w:sz w:val="24"/>
                <w:szCs w:val="24"/>
              </w:rPr>
              <w:t>高校突发事件网络舆情应对研究</w:t>
            </w:r>
          </w:p>
        </w:tc>
        <w:tc>
          <w:tcPr>
            <w:tcW w:w="1134" w:type="dxa"/>
            <w:tcBorders>
              <w:top w:val="nil"/>
              <w:left w:val="nil"/>
              <w:bottom w:val="single" w:sz="4" w:space="0" w:color="auto"/>
              <w:right w:val="single" w:sz="4" w:space="0" w:color="auto"/>
            </w:tcBorders>
            <w:shd w:val="clear" w:color="auto" w:fill="auto"/>
            <w:noWrap/>
            <w:vAlign w:val="center"/>
            <w:hideMark/>
          </w:tcPr>
          <w:p w:rsidR="006315E2" w:rsidRPr="006315E2" w:rsidRDefault="006315E2" w:rsidP="006315E2">
            <w:pPr>
              <w:widowControl/>
              <w:snapToGrid w:val="0"/>
              <w:rPr>
                <w:rFonts w:asciiTheme="minorEastAsia" w:hAnsiTheme="minorEastAsia" w:cs="Times New Roman"/>
                <w:color w:val="000000"/>
                <w:kern w:val="0"/>
                <w:sz w:val="24"/>
                <w:szCs w:val="24"/>
              </w:rPr>
            </w:pPr>
            <w:proofErr w:type="gramStart"/>
            <w:r w:rsidRPr="006315E2">
              <w:rPr>
                <w:rFonts w:asciiTheme="minorEastAsia" w:hAnsiTheme="minorEastAsia" w:cs="Times New Roman"/>
                <w:color w:val="000000"/>
                <w:kern w:val="0"/>
                <w:sz w:val="24"/>
                <w:szCs w:val="24"/>
              </w:rPr>
              <w:t>刘谷生</w:t>
            </w:r>
            <w:proofErr w:type="gramEnd"/>
          </w:p>
        </w:tc>
      </w:tr>
    </w:tbl>
    <w:p w:rsidR="006315E2" w:rsidRPr="006315E2" w:rsidRDefault="006315E2" w:rsidP="00917C9E">
      <w:pPr>
        <w:rPr>
          <w:rFonts w:ascii="Times New Roman" w:eastAsia="仿宋_GB2312" w:hAnsi="Times New Roman" w:cs="Times New Roman"/>
          <w:color w:val="000000" w:themeColor="text1"/>
          <w:sz w:val="32"/>
          <w:szCs w:val="32"/>
        </w:rPr>
      </w:pPr>
    </w:p>
    <w:sectPr w:rsidR="006315E2" w:rsidRPr="006315E2" w:rsidSect="006315E2">
      <w:footerReference w:type="even" r:id="rId7"/>
      <w:footerReference w:type="default" r:id="rId8"/>
      <w:pgSz w:w="11906" w:h="16838" w:code="9"/>
      <w:pgMar w:top="2098" w:right="1474" w:bottom="1985" w:left="1588" w:header="851" w:footer="1588" w:gutter="0"/>
      <w:cols w:space="425"/>
      <w:titlePg/>
      <w:docGrid w:type="linesAndChars" w:linePitch="579"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E65" w:rsidRDefault="00493E65" w:rsidP="006315E2">
      <w:r>
        <w:separator/>
      </w:r>
    </w:p>
  </w:endnote>
  <w:endnote w:type="continuationSeparator" w:id="0">
    <w:p w:rsidR="00493E65" w:rsidRDefault="00493E65" w:rsidP="0063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31239"/>
      <w:docPartObj>
        <w:docPartGallery w:val="Page Numbers (Bottom of Page)"/>
        <w:docPartUnique/>
      </w:docPartObj>
    </w:sdtPr>
    <w:sdtEndPr>
      <w:rPr>
        <w:rFonts w:asciiTheme="minorEastAsia" w:hAnsiTheme="minorEastAsia"/>
        <w:sz w:val="28"/>
        <w:szCs w:val="28"/>
      </w:rPr>
    </w:sdtEndPr>
    <w:sdtContent>
      <w:p w:rsidR="006315E2" w:rsidRPr="006315E2" w:rsidRDefault="006315E2">
        <w:pPr>
          <w:pStyle w:val="a7"/>
          <w:rPr>
            <w:rFonts w:asciiTheme="minorEastAsia" w:hAnsiTheme="minorEastAsia"/>
            <w:sz w:val="28"/>
            <w:szCs w:val="28"/>
          </w:rPr>
        </w:pPr>
        <w:r w:rsidRPr="006315E2">
          <w:rPr>
            <w:rFonts w:asciiTheme="minorEastAsia" w:hAnsiTheme="minorEastAsia" w:hint="eastAsia"/>
            <w:sz w:val="28"/>
            <w:szCs w:val="28"/>
          </w:rPr>
          <w:t>－</w:t>
        </w:r>
        <w:r w:rsidRPr="006315E2">
          <w:rPr>
            <w:rFonts w:asciiTheme="minorEastAsia" w:hAnsiTheme="minorEastAsia"/>
            <w:sz w:val="28"/>
            <w:szCs w:val="28"/>
          </w:rPr>
          <w:fldChar w:fldCharType="begin"/>
        </w:r>
        <w:r w:rsidRPr="006315E2">
          <w:rPr>
            <w:rFonts w:asciiTheme="minorEastAsia" w:hAnsiTheme="minorEastAsia"/>
            <w:sz w:val="28"/>
            <w:szCs w:val="28"/>
          </w:rPr>
          <w:instrText>PAGE   \* MERGEFORMAT</w:instrText>
        </w:r>
        <w:r w:rsidRPr="006315E2">
          <w:rPr>
            <w:rFonts w:asciiTheme="minorEastAsia" w:hAnsiTheme="minorEastAsia"/>
            <w:sz w:val="28"/>
            <w:szCs w:val="28"/>
          </w:rPr>
          <w:fldChar w:fldCharType="separate"/>
        </w:r>
        <w:r w:rsidR="004627AF" w:rsidRPr="004627AF">
          <w:rPr>
            <w:rFonts w:asciiTheme="minorEastAsia" w:hAnsiTheme="minorEastAsia"/>
            <w:noProof/>
            <w:sz w:val="28"/>
            <w:szCs w:val="28"/>
            <w:lang w:val="zh-CN"/>
          </w:rPr>
          <w:t>2</w:t>
        </w:r>
        <w:r w:rsidRPr="006315E2">
          <w:rPr>
            <w:rFonts w:asciiTheme="minorEastAsia" w:hAnsiTheme="minorEastAsia"/>
            <w:sz w:val="28"/>
            <w:szCs w:val="28"/>
          </w:rPr>
          <w:fldChar w:fldCharType="end"/>
        </w:r>
        <w:r w:rsidRPr="006315E2">
          <w:rPr>
            <w:rFonts w:asciiTheme="minorEastAsia" w:hAnsiTheme="minorEastAsia"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619474"/>
      <w:docPartObj>
        <w:docPartGallery w:val="Page Numbers (Bottom of Page)"/>
        <w:docPartUnique/>
      </w:docPartObj>
    </w:sdtPr>
    <w:sdtEndPr>
      <w:rPr>
        <w:rFonts w:asciiTheme="minorEastAsia" w:hAnsiTheme="minorEastAsia"/>
        <w:sz w:val="28"/>
        <w:szCs w:val="28"/>
      </w:rPr>
    </w:sdtEndPr>
    <w:sdtContent>
      <w:p w:rsidR="006315E2" w:rsidRPr="006315E2" w:rsidRDefault="006315E2" w:rsidP="006315E2">
        <w:pPr>
          <w:pStyle w:val="a7"/>
          <w:jc w:val="right"/>
          <w:rPr>
            <w:rFonts w:asciiTheme="minorEastAsia" w:hAnsiTheme="minorEastAsia"/>
            <w:sz w:val="28"/>
            <w:szCs w:val="28"/>
          </w:rPr>
        </w:pPr>
        <w:r w:rsidRPr="006315E2">
          <w:rPr>
            <w:rFonts w:asciiTheme="minorEastAsia" w:hAnsiTheme="minorEastAsia" w:hint="eastAsia"/>
            <w:sz w:val="28"/>
            <w:szCs w:val="28"/>
          </w:rPr>
          <w:t>－</w:t>
        </w:r>
        <w:r w:rsidRPr="006315E2">
          <w:rPr>
            <w:rFonts w:asciiTheme="minorEastAsia" w:hAnsiTheme="minorEastAsia"/>
            <w:sz w:val="28"/>
            <w:szCs w:val="28"/>
          </w:rPr>
          <w:fldChar w:fldCharType="begin"/>
        </w:r>
        <w:r w:rsidRPr="006315E2">
          <w:rPr>
            <w:rFonts w:asciiTheme="minorEastAsia" w:hAnsiTheme="minorEastAsia"/>
            <w:sz w:val="28"/>
            <w:szCs w:val="28"/>
          </w:rPr>
          <w:instrText>PAGE   \* MERGEFORMAT</w:instrText>
        </w:r>
        <w:r w:rsidRPr="006315E2">
          <w:rPr>
            <w:rFonts w:asciiTheme="minorEastAsia" w:hAnsiTheme="minorEastAsia"/>
            <w:sz w:val="28"/>
            <w:szCs w:val="28"/>
          </w:rPr>
          <w:fldChar w:fldCharType="separate"/>
        </w:r>
        <w:r w:rsidR="004627AF" w:rsidRPr="004627AF">
          <w:rPr>
            <w:rFonts w:asciiTheme="minorEastAsia" w:hAnsiTheme="minorEastAsia"/>
            <w:noProof/>
            <w:sz w:val="28"/>
            <w:szCs w:val="28"/>
            <w:lang w:val="zh-CN"/>
          </w:rPr>
          <w:t>3</w:t>
        </w:r>
        <w:r w:rsidRPr="006315E2">
          <w:rPr>
            <w:rFonts w:asciiTheme="minorEastAsia" w:hAnsiTheme="minorEastAsia"/>
            <w:sz w:val="28"/>
            <w:szCs w:val="28"/>
          </w:rPr>
          <w:fldChar w:fldCharType="end"/>
        </w:r>
        <w:r w:rsidRPr="006315E2">
          <w:rPr>
            <w:rFonts w:asciiTheme="minorEastAsia" w:hAnsiTheme="minorEastAsia"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E65" w:rsidRDefault="00493E65" w:rsidP="006315E2">
      <w:r>
        <w:separator/>
      </w:r>
    </w:p>
  </w:footnote>
  <w:footnote w:type="continuationSeparator" w:id="0">
    <w:p w:rsidR="00493E65" w:rsidRDefault="00493E65" w:rsidP="00631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0327C7"/>
    <w:multiLevelType w:val="hybridMultilevel"/>
    <w:tmpl w:val="96129C0C"/>
    <w:lvl w:ilvl="0" w:tplc="6388B1A4">
      <w:start w:val="1"/>
      <w:numFmt w:val="japaneseCounting"/>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evenAndOddHeaders/>
  <w:drawingGridHorizontalSpacing w:val="100"/>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9E"/>
    <w:rsid w:val="00066E2B"/>
    <w:rsid w:val="00135487"/>
    <w:rsid w:val="00140D6D"/>
    <w:rsid w:val="001B3AEE"/>
    <w:rsid w:val="0029493E"/>
    <w:rsid w:val="002A414E"/>
    <w:rsid w:val="003B0216"/>
    <w:rsid w:val="003B563F"/>
    <w:rsid w:val="00416BE4"/>
    <w:rsid w:val="00461C59"/>
    <w:rsid w:val="004627AF"/>
    <w:rsid w:val="00493E65"/>
    <w:rsid w:val="00511523"/>
    <w:rsid w:val="006315E2"/>
    <w:rsid w:val="00636D10"/>
    <w:rsid w:val="00783159"/>
    <w:rsid w:val="00893B7C"/>
    <w:rsid w:val="00917C9E"/>
    <w:rsid w:val="00A43D3B"/>
    <w:rsid w:val="00AC05B4"/>
    <w:rsid w:val="00E144BA"/>
    <w:rsid w:val="00F6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A48EA0-86B8-423B-B377-7030FE52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Times New Roman" w:cs="仿宋_GB2312"/>
        <w:color w:val="000000" w:themeColor="text1"/>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C9E"/>
    <w:pPr>
      <w:widowControl w:val="0"/>
      <w:jc w:val="both"/>
    </w:pPr>
    <w:rPr>
      <w:rFonts w:asciiTheme="minorHAnsi" w:eastAsiaTheme="minorEastAsia" w:hAnsiTheme="minorHAnsi" w:cstheme="minorBidi"/>
      <w:color w:val="aut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7C9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17C9E"/>
    <w:rPr>
      <w:color w:val="0000FF"/>
      <w:u w:val="single"/>
    </w:rPr>
  </w:style>
  <w:style w:type="paragraph" w:styleId="a5">
    <w:name w:val="Date"/>
    <w:basedOn w:val="a"/>
    <w:next w:val="a"/>
    <w:link w:val="Char"/>
    <w:uiPriority w:val="99"/>
    <w:semiHidden/>
    <w:unhideWhenUsed/>
    <w:rsid w:val="006315E2"/>
    <w:pPr>
      <w:ind w:leftChars="2500" w:left="100"/>
    </w:pPr>
  </w:style>
  <w:style w:type="character" w:customStyle="1" w:styleId="Char">
    <w:name w:val="日期 Char"/>
    <w:basedOn w:val="a0"/>
    <w:link w:val="a5"/>
    <w:uiPriority w:val="99"/>
    <w:semiHidden/>
    <w:rsid w:val="006315E2"/>
    <w:rPr>
      <w:rFonts w:asciiTheme="minorHAnsi" w:eastAsiaTheme="minorEastAsia" w:hAnsiTheme="minorHAnsi" w:cstheme="minorBidi"/>
      <w:color w:val="auto"/>
      <w:kern w:val="2"/>
      <w:sz w:val="21"/>
      <w:szCs w:val="22"/>
    </w:rPr>
  </w:style>
  <w:style w:type="paragraph" w:styleId="a6">
    <w:name w:val="header"/>
    <w:basedOn w:val="a"/>
    <w:link w:val="Char0"/>
    <w:uiPriority w:val="99"/>
    <w:unhideWhenUsed/>
    <w:rsid w:val="006315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315E2"/>
    <w:rPr>
      <w:rFonts w:asciiTheme="minorHAnsi" w:eastAsiaTheme="minorEastAsia" w:hAnsiTheme="minorHAnsi" w:cstheme="minorBidi"/>
      <w:color w:val="auto"/>
      <w:kern w:val="2"/>
      <w:sz w:val="18"/>
      <w:szCs w:val="18"/>
    </w:rPr>
  </w:style>
  <w:style w:type="paragraph" w:styleId="a7">
    <w:name w:val="footer"/>
    <w:basedOn w:val="a"/>
    <w:link w:val="Char1"/>
    <w:uiPriority w:val="99"/>
    <w:unhideWhenUsed/>
    <w:rsid w:val="006315E2"/>
    <w:pPr>
      <w:tabs>
        <w:tab w:val="center" w:pos="4153"/>
        <w:tab w:val="right" w:pos="8306"/>
      </w:tabs>
      <w:snapToGrid w:val="0"/>
      <w:jc w:val="left"/>
    </w:pPr>
    <w:rPr>
      <w:sz w:val="18"/>
      <w:szCs w:val="18"/>
    </w:rPr>
  </w:style>
  <w:style w:type="character" w:customStyle="1" w:styleId="Char1">
    <w:name w:val="页脚 Char"/>
    <w:basedOn w:val="a0"/>
    <w:link w:val="a7"/>
    <w:uiPriority w:val="99"/>
    <w:rsid w:val="006315E2"/>
    <w:rPr>
      <w:rFonts w:asciiTheme="minorHAnsi" w:eastAsiaTheme="minorEastAsia" w:hAnsiTheme="minorHAnsi" w:cstheme="minorBidi"/>
      <w:color w:val="auto"/>
      <w:kern w:val="2"/>
      <w:sz w:val="18"/>
      <w:szCs w:val="18"/>
    </w:rPr>
  </w:style>
  <w:style w:type="paragraph" w:styleId="a8">
    <w:name w:val="Balloon Text"/>
    <w:basedOn w:val="a"/>
    <w:link w:val="Char2"/>
    <w:uiPriority w:val="99"/>
    <w:semiHidden/>
    <w:unhideWhenUsed/>
    <w:rsid w:val="006315E2"/>
    <w:rPr>
      <w:sz w:val="18"/>
      <w:szCs w:val="18"/>
    </w:rPr>
  </w:style>
  <w:style w:type="character" w:customStyle="1" w:styleId="Char2">
    <w:name w:val="批注框文本 Char"/>
    <w:basedOn w:val="a0"/>
    <w:link w:val="a8"/>
    <w:uiPriority w:val="99"/>
    <w:semiHidden/>
    <w:rsid w:val="006315E2"/>
    <w:rPr>
      <w:rFonts w:asciiTheme="minorHAnsi" w:eastAsiaTheme="minorEastAsia" w:hAnsiTheme="minorHAnsi" w:cstheme="minorBidi"/>
      <w:color w:val="auto"/>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866</Words>
  <Characters>4941</Characters>
  <Application>Microsoft Office Word</Application>
  <DocSecurity>0</DocSecurity>
  <Lines>41</Lines>
  <Paragraphs>11</Paragraphs>
  <ScaleCrop>false</ScaleCrop>
  <Company>Microsoft</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wyh</dc:creator>
  <cp:keywords/>
  <dc:description/>
  <cp:lastModifiedBy>殷劭</cp:lastModifiedBy>
  <cp:revision>5</cp:revision>
  <cp:lastPrinted>2018-09-19T03:10:00Z</cp:lastPrinted>
  <dcterms:created xsi:type="dcterms:W3CDTF">2018-09-29T07:59:00Z</dcterms:created>
  <dcterms:modified xsi:type="dcterms:W3CDTF">2018-09-29T08:00:00Z</dcterms:modified>
</cp:coreProperties>
</file>